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A558A"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D5050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1: </w:t>
                  </w:r>
                  <w:r w:rsidR="00D50508">
                    <w:rPr>
                      <w:rFonts w:ascii="Arial" w:hAnsi="Arial" w:cs="Arial"/>
                      <w:b/>
                      <w:color w:val="000000" w:themeColor="text1"/>
                      <w:sz w:val="32"/>
                    </w:rPr>
                    <w:t>April - June</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8B06A3">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E46A0">
              <w:rPr>
                <w:rFonts w:ascii="Arial" w:hAnsi="Arial" w:cs="Arial"/>
                <w:b/>
                <w:color w:val="E36C0A"/>
                <w:sz w:val="24"/>
              </w:rPr>
              <w:t>COMMON FRACTIONS</w:t>
            </w:r>
            <w:r w:rsidR="00820AC3" w:rsidRPr="00820AC3">
              <w:rPr>
                <w:rFonts w:ascii="Arial" w:hAnsi="Arial" w:cs="Arial"/>
                <w:color w:val="E36C0A" w:themeColor="accent6" w:themeShade="BF"/>
                <w:sz w:val="24"/>
                <w:szCs w:val="24"/>
              </w:rPr>
              <w:t xml:space="preserve">: </w:t>
            </w:r>
            <w:r w:rsidR="008B06A3">
              <w:rPr>
                <w:rFonts w:ascii="Arial" w:hAnsi="Arial" w:cs="Arial"/>
                <w:color w:val="E36C0A" w:themeColor="accent6" w:themeShade="BF"/>
                <w:sz w:val="24"/>
                <w:szCs w:val="24"/>
              </w:rPr>
              <w:t>P</w:t>
            </w:r>
            <w:r w:rsidR="00243DA2">
              <w:rPr>
                <w:rFonts w:ascii="Arial" w:hAnsi="Arial" w:cs="Arial"/>
                <w:color w:val="E36C0A" w:themeColor="accent6" w:themeShade="BF"/>
                <w:sz w:val="24"/>
                <w:szCs w:val="24"/>
              </w:rPr>
              <w:t>ercentages</w:t>
            </w:r>
            <w:r w:rsidR="008B06A3">
              <w:rPr>
                <w:rFonts w:ascii="Arial" w:hAnsi="Arial" w:cs="Arial"/>
                <w:color w:val="E36C0A" w:themeColor="accent6" w:themeShade="BF"/>
                <w:sz w:val="24"/>
                <w:szCs w:val="24"/>
              </w:rPr>
              <w:t xml:space="preserve"> </w:t>
            </w:r>
            <w:r w:rsidR="002802EA">
              <w:rPr>
                <w:rFonts w:ascii="Arial" w:hAnsi="Arial" w:cs="Arial"/>
                <w:b/>
                <w:color w:val="E36C0A" w:themeColor="accent6" w:themeShade="BF"/>
              </w:rPr>
              <w:t xml:space="preserve">(Lesson </w:t>
            </w:r>
            <w:r w:rsidR="008B06A3">
              <w:rPr>
                <w:rFonts w:ascii="Arial" w:hAnsi="Arial" w:cs="Arial"/>
                <w:b/>
                <w:color w:val="E36C0A" w:themeColor="accent6" w:themeShade="BF"/>
              </w:rPr>
              <w:t>7</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08662A" w:rsidRPr="0023230C" w:rsidRDefault="00820AC3" w:rsidP="0023230C">
            <w:pPr>
              <w:shd w:val="clear" w:color="auto" w:fill="FABF8F" w:themeFill="accent6" w:themeFillTint="99"/>
              <w:rPr>
                <w:rFonts w:ascii="Arial" w:hAnsi="Arial" w:cs="Arial"/>
                <w:b/>
                <w:bCs/>
              </w:rPr>
            </w:pPr>
            <w:r>
              <w:rPr>
                <w:rFonts w:ascii="Arial" w:hAnsi="Arial" w:cs="Arial"/>
                <w:b/>
                <w:bCs/>
              </w:rPr>
              <w:t>By the end of the lesson, learners should be able to :</w:t>
            </w:r>
          </w:p>
          <w:p w:rsidR="00243DA2" w:rsidRPr="00EB0FC8" w:rsidRDefault="00243DA2" w:rsidP="006E46A0">
            <w:pPr>
              <w:pStyle w:val="ListParagraph"/>
              <w:widowControl w:val="0"/>
              <w:numPr>
                <w:ilvl w:val="0"/>
                <w:numId w:val="30"/>
              </w:numPr>
              <w:shd w:val="clear" w:color="auto" w:fill="FABF8F"/>
              <w:autoSpaceDE w:val="0"/>
              <w:autoSpaceDN w:val="0"/>
              <w:adjustRightInd w:val="0"/>
              <w:spacing w:after="0"/>
              <w:jc w:val="both"/>
              <w:rPr>
                <w:rFonts w:ascii="Arial" w:hAnsi="Arial" w:cs="Arial"/>
              </w:rPr>
            </w:pPr>
            <w:r>
              <w:rPr>
                <w:rFonts w:ascii="Arial" w:hAnsi="Arial" w:cs="Arial"/>
              </w:rPr>
              <w:t>Calculate the percentage of part of a whole.</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23230C" w:rsidRDefault="0023230C">
      <w:pPr>
        <w:spacing w:after="0" w:line="240" w:lineRule="auto"/>
        <w:rPr>
          <w:rFonts w:ascii="Arial" w:hAnsi="Arial" w:cs="Arial"/>
        </w:rPr>
      </w:pPr>
      <w:bookmarkStart w:id="0" w:name="_GoBack"/>
      <w:bookmarkEnd w:id="0"/>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130031">
              <w:rPr>
                <w:rFonts w:ascii="Arial" w:hAnsi="Arial" w:cs="Arial"/>
              </w:rPr>
              <w:t xml:space="preserve">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F788A" w:rsidP="001F788A">
            <w:pPr>
              <w:pStyle w:val="ListParagraph"/>
              <w:numPr>
                <w:ilvl w:val="0"/>
                <w:numId w:val="48"/>
              </w:numPr>
              <w:spacing w:after="0" w:line="240" w:lineRule="auto"/>
              <w:rPr>
                <w:rFonts w:ascii="Arial" w:hAnsi="Arial" w:cs="Arial"/>
              </w:rPr>
            </w:pPr>
            <w:r>
              <w:rPr>
                <w:rFonts w:ascii="Arial" w:hAnsi="Arial" w:cs="Arial"/>
              </w:rPr>
              <w:t>addition, subtraction, multiplication and division of integers</w:t>
            </w:r>
          </w:p>
          <w:p w:rsidR="001F788A" w:rsidRDefault="001F788A" w:rsidP="001F788A">
            <w:pPr>
              <w:pStyle w:val="ListParagraph"/>
              <w:numPr>
                <w:ilvl w:val="0"/>
                <w:numId w:val="48"/>
              </w:numPr>
              <w:spacing w:after="0" w:line="240" w:lineRule="auto"/>
              <w:rPr>
                <w:rFonts w:ascii="Arial" w:hAnsi="Arial" w:cs="Arial"/>
              </w:rPr>
            </w:pPr>
            <w:r>
              <w:rPr>
                <w:rFonts w:ascii="Arial" w:hAnsi="Arial" w:cs="Arial"/>
              </w:rPr>
              <w:t>simplifying algebraic expression</w:t>
            </w:r>
          </w:p>
          <w:p w:rsidR="00496F57" w:rsidRPr="001F788A" w:rsidRDefault="001F788A" w:rsidP="001F788A">
            <w:pPr>
              <w:pStyle w:val="ListParagraph"/>
              <w:numPr>
                <w:ilvl w:val="0"/>
                <w:numId w:val="48"/>
              </w:numPr>
              <w:spacing w:after="0" w:line="240" w:lineRule="auto"/>
              <w:rPr>
                <w:rFonts w:ascii="Arial" w:hAnsi="Arial" w:cs="Arial"/>
              </w:rPr>
            </w:pPr>
            <w:r>
              <w:rPr>
                <w:rFonts w:ascii="Arial" w:hAnsi="Arial" w:cs="Arial"/>
              </w:rPr>
              <w:t>multiplication table up to at least 12 × 12</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BC12E2">
        <w:trPr>
          <w:trHeight w:val="431"/>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8B06A3" w:rsidRPr="008B06A3" w:rsidRDefault="008B06A3" w:rsidP="007E5837">
            <w:pPr>
              <w:pStyle w:val="ListParagraph"/>
              <w:spacing w:after="0"/>
              <w:ind w:left="357"/>
              <w:jc w:val="both"/>
              <w:rPr>
                <w:rFonts w:ascii="Arial" w:hAnsi="Arial" w:cs="Arial"/>
                <w:b/>
              </w:rPr>
            </w:pPr>
            <w:r w:rsidRPr="008B06A3">
              <w:rPr>
                <w:rFonts w:ascii="Arial" w:hAnsi="Arial" w:cs="Arial"/>
                <w:b/>
              </w:rPr>
              <w:t>ACTIVITY (S</w:t>
            </w:r>
            <w:r w:rsidR="007E5837" w:rsidRPr="008B06A3">
              <w:rPr>
                <w:rFonts w:ascii="Arial" w:hAnsi="Arial" w:cs="Arial"/>
                <w:b/>
              </w:rPr>
              <w:t>mall gro</w:t>
            </w:r>
            <w:r w:rsidR="00C60875" w:rsidRPr="008B06A3">
              <w:rPr>
                <w:rFonts w:ascii="Arial" w:hAnsi="Arial" w:cs="Arial"/>
                <w:b/>
              </w:rPr>
              <w:t>ups</w:t>
            </w:r>
            <w:r w:rsidRPr="008B06A3">
              <w:rPr>
                <w:rFonts w:ascii="Arial" w:hAnsi="Arial" w:cs="Arial"/>
                <w:b/>
              </w:rPr>
              <w:t>)</w:t>
            </w:r>
          </w:p>
          <w:p w:rsidR="008B06A3" w:rsidRDefault="008B06A3" w:rsidP="007E5837">
            <w:pPr>
              <w:pStyle w:val="ListParagraph"/>
              <w:spacing w:after="0"/>
              <w:ind w:left="357"/>
              <w:jc w:val="both"/>
              <w:rPr>
                <w:rFonts w:ascii="Arial" w:hAnsi="Arial" w:cs="Arial"/>
              </w:rPr>
            </w:pPr>
          </w:p>
          <w:p w:rsidR="007E5837" w:rsidRDefault="00C60875" w:rsidP="007E5837">
            <w:pPr>
              <w:pStyle w:val="ListParagraph"/>
              <w:spacing w:after="0"/>
              <w:ind w:left="357"/>
              <w:jc w:val="both"/>
              <w:rPr>
                <w:rFonts w:ascii="Arial" w:hAnsi="Arial" w:cs="Arial"/>
              </w:rPr>
            </w:pPr>
            <w:r>
              <w:rPr>
                <w:rFonts w:ascii="Arial" w:hAnsi="Arial" w:cs="Arial"/>
              </w:rPr>
              <w:t>Remind learners that “</w:t>
            </w:r>
            <w:proofErr w:type="spellStart"/>
            <w:r>
              <w:rPr>
                <w:rFonts w:ascii="Arial" w:hAnsi="Arial" w:cs="Arial"/>
              </w:rPr>
              <w:t>percent</w:t>
            </w:r>
            <w:proofErr w:type="spellEnd"/>
            <w:r>
              <w:rPr>
                <w:rFonts w:ascii="Arial" w:hAnsi="Arial" w:cs="Arial"/>
              </w:rPr>
              <w:t>” means per one hundred</w:t>
            </w:r>
          </w:p>
          <w:p w:rsidR="00C60875" w:rsidRDefault="00C60875" w:rsidP="007E5837">
            <w:pPr>
              <w:pStyle w:val="ListParagraph"/>
              <w:spacing w:after="0"/>
              <w:ind w:left="357"/>
              <w:jc w:val="both"/>
              <w:rPr>
                <w:rFonts w:ascii="Arial" w:hAnsi="Arial" w:cs="Arial"/>
              </w:rPr>
            </w:pPr>
          </w:p>
          <w:p w:rsidR="00C60875" w:rsidRPr="008B06A3" w:rsidRDefault="008B06A3" w:rsidP="008B06A3">
            <w:pPr>
              <w:spacing w:after="0"/>
              <w:jc w:val="both"/>
              <w:rPr>
                <w:rFonts w:ascii="Arial" w:hAnsi="Arial" w:cs="Arial"/>
              </w:rPr>
            </w:pPr>
            <w:r>
              <w:rPr>
                <w:rFonts w:ascii="Arial" w:hAnsi="Arial" w:cs="Arial"/>
              </w:rPr>
              <w:t xml:space="preserve">      a) </w:t>
            </w:r>
            <w:r w:rsidR="00C60875" w:rsidRPr="008B06A3">
              <w:rPr>
                <w:rFonts w:ascii="Arial" w:hAnsi="Arial" w:cs="Arial"/>
              </w:rPr>
              <w:t>Write the following percentages as fractions in the simplest form</w:t>
            </w:r>
            <w:r w:rsidRPr="008B06A3">
              <w:rPr>
                <w:rFonts w:ascii="Arial" w:hAnsi="Arial" w:cs="Arial"/>
              </w:rPr>
              <w:t>.</w:t>
            </w:r>
          </w:p>
          <w:p w:rsidR="00C60875" w:rsidRDefault="00C60875" w:rsidP="007E5837">
            <w:pPr>
              <w:pStyle w:val="ListParagraph"/>
              <w:spacing w:after="0"/>
              <w:ind w:left="357"/>
              <w:jc w:val="both"/>
              <w:rPr>
                <w:rFonts w:ascii="Arial" w:hAnsi="Arial" w:cs="Arial"/>
              </w:rPr>
            </w:pPr>
          </w:p>
          <w:p w:rsidR="00C60875" w:rsidRDefault="00C60875" w:rsidP="008B06A3">
            <w:pPr>
              <w:pStyle w:val="ListParagraph"/>
              <w:numPr>
                <w:ilvl w:val="0"/>
                <w:numId w:val="54"/>
              </w:numPr>
              <w:spacing w:after="0"/>
              <w:jc w:val="both"/>
              <w:rPr>
                <w:rFonts w:ascii="Arial" w:hAnsi="Arial" w:cs="Arial"/>
              </w:rPr>
            </w:pPr>
            <w:r>
              <w:rPr>
                <w:rFonts w:ascii="Arial" w:hAnsi="Arial" w:cs="Arial"/>
              </w:rPr>
              <w:t xml:space="preserve">30%                                    </w:t>
            </w:r>
          </w:p>
          <w:p w:rsidR="00C60875" w:rsidRDefault="00C60875" w:rsidP="00C60875">
            <w:pPr>
              <w:pStyle w:val="ListParagraph"/>
              <w:numPr>
                <w:ilvl w:val="0"/>
                <w:numId w:val="54"/>
              </w:numPr>
              <w:spacing w:after="0"/>
              <w:jc w:val="both"/>
              <w:rPr>
                <w:rFonts w:ascii="Arial" w:hAnsi="Arial" w:cs="Arial"/>
              </w:rPr>
            </w:pPr>
            <w:r>
              <w:rPr>
                <w:rFonts w:ascii="Arial" w:hAnsi="Arial" w:cs="Arial"/>
              </w:rPr>
              <w:t>75%</w:t>
            </w:r>
          </w:p>
          <w:p w:rsidR="00C60875" w:rsidRDefault="00C60875" w:rsidP="00C60875">
            <w:pPr>
              <w:pStyle w:val="ListParagraph"/>
              <w:numPr>
                <w:ilvl w:val="0"/>
                <w:numId w:val="54"/>
              </w:numPr>
              <w:spacing w:after="0"/>
              <w:jc w:val="both"/>
              <w:rPr>
                <w:rFonts w:ascii="Arial" w:hAnsi="Arial" w:cs="Arial"/>
              </w:rPr>
            </w:pPr>
            <w:r>
              <w:rPr>
                <w:rFonts w:ascii="Arial" w:hAnsi="Arial" w:cs="Arial"/>
              </w:rPr>
              <w:t>115%</w:t>
            </w:r>
            <w:r w:rsidR="002B27D2">
              <w:rPr>
                <w:rFonts w:ascii="Arial" w:hAnsi="Arial" w:cs="Arial"/>
              </w:rPr>
              <w:t xml:space="preserve"> </w:t>
            </w:r>
          </w:p>
          <w:p w:rsidR="002B27D2" w:rsidRDefault="002B27D2" w:rsidP="002B27D2">
            <w:pPr>
              <w:pStyle w:val="ListParagraph"/>
              <w:spacing w:after="0"/>
              <w:ind w:left="717"/>
              <w:jc w:val="both"/>
              <w:rPr>
                <w:rFonts w:ascii="Arial" w:hAnsi="Arial" w:cs="Arial"/>
              </w:rPr>
            </w:pPr>
          </w:p>
          <w:p w:rsidR="00130031" w:rsidRPr="008B06A3" w:rsidRDefault="002B27D2" w:rsidP="008B06A3">
            <w:pPr>
              <w:pStyle w:val="ListParagraph"/>
              <w:numPr>
                <w:ilvl w:val="0"/>
                <w:numId w:val="59"/>
              </w:numPr>
              <w:spacing w:after="0"/>
              <w:jc w:val="both"/>
              <w:rPr>
                <w:rFonts w:ascii="Arial" w:hAnsi="Arial" w:cs="Arial"/>
              </w:rPr>
            </w:pPr>
            <w:r w:rsidRPr="008B06A3">
              <w:rPr>
                <w:rFonts w:ascii="Arial" w:hAnsi="Arial" w:cs="Arial"/>
              </w:rPr>
              <w:t xml:space="preserve">Write </w:t>
            </w:r>
            <w:r w:rsidRPr="002B27D2">
              <w:rPr>
                <w:position w:val="-24"/>
              </w:rPr>
              <w:object w:dxaOrig="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30.75pt" o:ole="">
                  <v:imagedata r:id="rId9" o:title=""/>
                </v:shape>
                <o:OLEObject Type="Embed" ProgID="Equation.3" ShapeID="_x0000_i1025" DrawAspect="Content" ObjectID="_1550586634" r:id="rId10"/>
              </w:object>
            </w:r>
            <w:r w:rsidR="008B06A3">
              <w:rPr>
                <w:rFonts w:ascii="Arial" w:hAnsi="Arial" w:cs="Arial"/>
              </w:rPr>
              <w:t xml:space="preserve"> as a percentage.</w:t>
            </w:r>
          </w:p>
        </w:tc>
      </w:tr>
      <w:tr w:rsidR="00AB5159" w:rsidRPr="009D0DFD" w:rsidTr="00BC12E2">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C12E2">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8B06A3" w:rsidRPr="009D0DFD" w:rsidTr="00BC12E2">
        <w:trPr>
          <w:trHeight w:val="2970"/>
        </w:trPr>
        <w:tc>
          <w:tcPr>
            <w:tcW w:w="7372" w:type="dxa"/>
            <w:tcBorders>
              <w:bottom w:val="single" w:sz="4" w:space="0" w:color="auto"/>
            </w:tcBorders>
            <w:vAlign w:val="center"/>
          </w:tcPr>
          <w:p w:rsidR="008B06A3" w:rsidRPr="00EC3F98" w:rsidRDefault="00EC3F98" w:rsidP="008B06A3">
            <w:pPr>
              <w:spacing w:after="0"/>
              <w:rPr>
                <w:rFonts w:ascii="Arial" w:hAnsi="Arial" w:cs="Arial"/>
                <w:b/>
              </w:rPr>
            </w:pPr>
            <w:r w:rsidRPr="00EC3F98">
              <w:rPr>
                <w:rFonts w:ascii="Arial" w:hAnsi="Arial" w:cs="Arial"/>
                <w:b/>
              </w:rPr>
              <w:t>ACTIVITY 1  (</w:t>
            </w:r>
            <w:r w:rsidR="008B06A3" w:rsidRPr="00EC3F98">
              <w:rPr>
                <w:rFonts w:ascii="Arial" w:hAnsi="Arial" w:cs="Arial"/>
                <w:b/>
              </w:rPr>
              <w:t>Worked examples</w:t>
            </w:r>
            <w:r w:rsidRPr="00EC3F98">
              <w:rPr>
                <w:rFonts w:ascii="Arial" w:hAnsi="Arial" w:cs="Arial"/>
                <w:b/>
              </w:rPr>
              <w:t>)</w:t>
            </w:r>
          </w:p>
          <w:p w:rsidR="00EC3F98" w:rsidRPr="00EC3F98" w:rsidRDefault="00EC3F98" w:rsidP="00EC3F98">
            <w:pPr>
              <w:spacing w:after="0"/>
              <w:rPr>
                <w:rFonts w:ascii="Arial" w:hAnsi="Arial" w:cs="Arial"/>
                <w:b/>
              </w:rPr>
            </w:pPr>
          </w:p>
          <w:p w:rsidR="00EC3F98" w:rsidRPr="00EC3F98" w:rsidRDefault="008B06A3" w:rsidP="00EC3F98">
            <w:pPr>
              <w:spacing w:after="0"/>
              <w:rPr>
                <w:rFonts w:ascii="Arial" w:hAnsi="Arial" w:cs="Arial"/>
                <w:b/>
              </w:rPr>
            </w:pPr>
            <w:r w:rsidRPr="00EC3F98">
              <w:rPr>
                <w:rFonts w:ascii="Arial" w:hAnsi="Arial" w:cs="Arial"/>
                <w:b/>
              </w:rPr>
              <w:t>Example 1</w:t>
            </w:r>
          </w:p>
          <w:p w:rsidR="00EC3F98" w:rsidRDefault="00EC3F98" w:rsidP="00EC3F98">
            <w:pPr>
              <w:spacing w:after="0"/>
              <w:rPr>
                <w:rFonts w:ascii="Arial" w:hAnsi="Arial" w:cs="Arial"/>
                <w:b/>
                <w:color w:val="E36C0A"/>
              </w:rPr>
            </w:pPr>
          </w:p>
          <w:p w:rsidR="00EC3F98" w:rsidRPr="00EC3F98" w:rsidRDefault="00EC3F98" w:rsidP="00EC3F98">
            <w:pPr>
              <w:spacing w:after="0"/>
              <w:rPr>
                <w:rFonts w:ascii="Arial" w:hAnsi="Arial" w:cs="Arial"/>
                <w:b/>
                <w:color w:val="E36C0A"/>
              </w:rPr>
            </w:pPr>
            <w:r w:rsidRPr="00EC3F98">
              <w:rPr>
                <w:rFonts w:ascii="Arial" w:hAnsi="Arial" w:cs="Arial"/>
              </w:rPr>
              <w:t>Write 50% as a simple common fraction.</w:t>
            </w:r>
          </w:p>
          <w:p w:rsidR="00EC3F98" w:rsidRPr="002B27D2" w:rsidRDefault="00EC3F98" w:rsidP="00EC3F98">
            <w:pPr>
              <w:pStyle w:val="ListParagraph"/>
              <w:ind w:left="717"/>
              <w:rPr>
                <w:rFonts w:ascii="Arial" w:hAnsi="Arial" w:cs="Arial"/>
              </w:rPr>
            </w:pPr>
            <w:r>
              <w:rPr>
                <w:rFonts w:ascii="Arial" w:hAnsi="Arial" w:cs="Arial"/>
              </w:rPr>
              <w:t xml:space="preserve">Solution:   </w:t>
            </w:r>
            <w:r w:rsidRPr="002B27D2">
              <w:rPr>
                <w:rFonts w:ascii="Arial" w:hAnsi="Arial" w:cs="Arial"/>
              </w:rPr>
              <w:t xml:space="preserve">50% = </w:t>
            </w:r>
            <w:r w:rsidRPr="002B27D2">
              <w:rPr>
                <w:position w:val="-24"/>
              </w:rPr>
              <w:object w:dxaOrig="440" w:dyaOrig="620">
                <v:shape id="_x0000_i1027" type="#_x0000_t75" style="width:21.75pt;height:30.75pt" o:ole="">
                  <v:imagedata r:id="rId11" o:title=""/>
                </v:shape>
                <o:OLEObject Type="Embed" ProgID="Equation.3" ShapeID="_x0000_i1027" DrawAspect="Content" ObjectID="_1550586635" r:id="rId12"/>
              </w:object>
            </w:r>
            <w:r w:rsidRPr="002B27D2">
              <w:rPr>
                <w:rFonts w:ascii="Arial" w:hAnsi="Arial" w:cs="Arial"/>
                <w:b/>
              </w:rPr>
              <w:t xml:space="preserve">      </w:t>
            </w:r>
          </w:p>
          <w:p w:rsidR="008B06A3" w:rsidRPr="009D0DFD" w:rsidRDefault="00EC3F98" w:rsidP="00EC3F98">
            <w:pPr>
              <w:ind w:left="357"/>
              <w:rPr>
                <w:rFonts w:ascii="Arial" w:hAnsi="Arial" w:cs="Arial"/>
                <w:b/>
                <w:color w:val="E36C0A"/>
              </w:rPr>
            </w:pPr>
            <w:r>
              <w:rPr>
                <w:rFonts w:ascii="Arial" w:hAnsi="Arial" w:cs="Arial"/>
                <w:b/>
              </w:rPr>
              <w:t xml:space="preserve">         </w:t>
            </w:r>
            <w:r>
              <w:rPr>
                <w:rFonts w:ascii="Arial" w:hAnsi="Arial" w:cs="Arial"/>
                <w:b/>
              </w:rPr>
              <w:t xml:space="preserve">                       </w:t>
            </w:r>
            <w:r w:rsidRPr="00EC3F98">
              <w:rPr>
                <w:rFonts w:ascii="Arial" w:hAnsi="Arial" w:cs="Arial"/>
              </w:rPr>
              <w:t>=</w:t>
            </w:r>
            <w:r>
              <w:rPr>
                <w:rFonts w:ascii="Arial" w:hAnsi="Arial" w:cs="Arial"/>
                <w:b/>
              </w:rPr>
              <w:t xml:space="preserve"> </w:t>
            </w:r>
            <w:r w:rsidRPr="002B27D2">
              <w:rPr>
                <w:rFonts w:ascii="Arial" w:hAnsi="Arial" w:cs="Arial"/>
                <w:position w:val="-24"/>
              </w:rPr>
              <w:object w:dxaOrig="240" w:dyaOrig="620">
                <v:shape id="_x0000_i1026" type="#_x0000_t75" style="width:12pt;height:30.75pt" o:ole="">
                  <v:imagedata r:id="rId13" o:title=""/>
                </v:shape>
                <o:OLEObject Type="Embed" ProgID="Equation.3" ShapeID="_x0000_i1026" DrawAspect="Content" ObjectID="_1550586636" r:id="rId14"/>
              </w:object>
            </w:r>
          </w:p>
        </w:tc>
        <w:tc>
          <w:tcPr>
            <w:tcW w:w="2977" w:type="dxa"/>
            <w:tcBorders>
              <w:bottom w:val="single" w:sz="4" w:space="0" w:color="auto"/>
            </w:tcBorders>
            <w:vAlign w:val="center"/>
          </w:tcPr>
          <w:p w:rsidR="008B06A3" w:rsidRPr="00655EE0" w:rsidRDefault="008B06A3" w:rsidP="00655EE0">
            <w:pPr>
              <w:pStyle w:val="ListParagraph"/>
              <w:numPr>
                <w:ilvl w:val="0"/>
                <w:numId w:val="60"/>
              </w:numPr>
              <w:spacing w:after="0"/>
              <w:jc w:val="center"/>
              <w:rPr>
                <w:rFonts w:ascii="Arial" w:hAnsi="Arial" w:cs="Arial"/>
              </w:rPr>
            </w:pPr>
          </w:p>
        </w:tc>
      </w:tr>
      <w:tr w:rsidR="00655EE0" w:rsidRPr="009D0DFD" w:rsidTr="00D86CA2">
        <w:trPr>
          <w:trHeight w:val="7010"/>
        </w:trPr>
        <w:tc>
          <w:tcPr>
            <w:tcW w:w="7372" w:type="dxa"/>
            <w:tcBorders>
              <w:top w:val="single" w:sz="4" w:space="0" w:color="auto"/>
            </w:tcBorders>
            <w:vAlign w:val="center"/>
          </w:tcPr>
          <w:p w:rsidR="00655EE0" w:rsidRPr="0023230C" w:rsidRDefault="00655EE0" w:rsidP="0023230C">
            <w:pPr>
              <w:spacing w:after="0" w:line="240" w:lineRule="auto"/>
              <w:rPr>
                <w:rFonts w:ascii="Arial" w:hAnsi="Arial" w:cs="Arial"/>
                <w:b/>
              </w:rPr>
            </w:pPr>
            <w:r w:rsidRPr="0023230C">
              <w:rPr>
                <w:rFonts w:ascii="Arial" w:hAnsi="Arial" w:cs="Arial"/>
                <w:b/>
              </w:rPr>
              <w:lastRenderedPageBreak/>
              <w:t>Example 2</w:t>
            </w:r>
          </w:p>
          <w:p w:rsidR="00655EE0" w:rsidRPr="0023230C" w:rsidRDefault="00655EE0" w:rsidP="0023230C">
            <w:pPr>
              <w:spacing w:after="0" w:line="240" w:lineRule="auto"/>
              <w:rPr>
                <w:rFonts w:ascii="Arial" w:hAnsi="Arial" w:cs="Arial"/>
                <w:b/>
              </w:rPr>
            </w:pPr>
          </w:p>
          <w:p w:rsidR="00655EE0" w:rsidRPr="0023230C" w:rsidRDefault="00655EE0" w:rsidP="0023230C">
            <w:pPr>
              <w:spacing w:after="0" w:line="240" w:lineRule="auto"/>
              <w:rPr>
                <w:rFonts w:ascii="Arial" w:hAnsi="Arial" w:cs="Arial"/>
              </w:rPr>
            </w:pPr>
            <w:r w:rsidRPr="0023230C">
              <w:rPr>
                <w:rFonts w:ascii="Arial" w:hAnsi="Arial" w:cs="Arial"/>
              </w:rPr>
              <w:t xml:space="preserve">Express </w:t>
            </w:r>
            <w:r w:rsidRPr="0023230C">
              <w:rPr>
                <w:rFonts w:ascii="Arial" w:hAnsi="Arial" w:cs="Arial"/>
                <w:position w:val="-24"/>
              </w:rPr>
              <w:object w:dxaOrig="240" w:dyaOrig="620">
                <v:shape id="_x0000_i1028" type="#_x0000_t75" style="width:12pt;height:30.75pt" o:ole="">
                  <v:imagedata r:id="rId15" o:title=""/>
                </v:shape>
                <o:OLEObject Type="Embed" ProgID="Equation.3" ShapeID="_x0000_i1028" DrawAspect="Content" ObjectID="_1550586637" r:id="rId16"/>
              </w:object>
            </w:r>
            <w:r w:rsidRPr="0023230C">
              <w:rPr>
                <w:rFonts w:ascii="Arial" w:hAnsi="Arial" w:cs="Arial"/>
              </w:rPr>
              <w:t xml:space="preserve">  as a percentage.</w:t>
            </w:r>
          </w:p>
          <w:p w:rsidR="00655EE0" w:rsidRPr="0023230C" w:rsidRDefault="00655EE0" w:rsidP="0023230C">
            <w:pPr>
              <w:spacing w:after="0" w:line="240" w:lineRule="auto"/>
              <w:rPr>
                <w:rFonts w:ascii="Arial" w:hAnsi="Arial" w:cs="Arial"/>
              </w:rPr>
            </w:pPr>
          </w:p>
          <w:p w:rsidR="00655EE0" w:rsidRPr="0023230C" w:rsidRDefault="00655EE0" w:rsidP="0023230C">
            <w:pPr>
              <w:pStyle w:val="ListParagraph"/>
              <w:spacing w:line="240" w:lineRule="auto"/>
              <w:ind w:left="717"/>
              <w:rPr>
                <w:rFonts w:ascii="Arial" w:hAnsi="Arial" w:cs="Arial"/>
              </w:rPr>
            </w:pPr>
            <w:r w:rsidRPr="0023230C">
              <w:rPr>
                <w:rFonts w:ascii="Arial" w:hAnsi="Arial" w:cs="Arial"/>
              </w:rPr>
              <w:t xml:space="preserve">Solution: </w:t>
            </w:r>
            <w:r w:rsidRPr="0023230C">
              <w:rPr>
                <w:rFonts w:ascii="Arial" w:hAnsi="Arial" w:cs="Arial"/>
                <w:position w:val="-24"/>
              </w:rPr>
              <w:object w:dxaOrig="240" w:dyaOrig="620">
                <v:shape id="_x0000_i1031" type="#_x0000_t75" style="width:12pt;height:30.75pt" o:ole="">
                  <v:imagedata r:id="rId15" o:title=""/>
                </v:shape>
                <o:OLEObject Type="Embed" ProgID="Equation.3" ShapeID="_x0000_i1031" DrawAspect="Content" ObjectID="_1550586638" r:id="rId17"/>
              </w:object>
            </w:r>
            <w:r w:rsidRPr="0023230C">
              <w:rPr>
                <w:rFonts w:ascii="Arial" w:hAnsi="Arial" w:cs="Arial"/>
              </w:rPr>
              <w:t xml:space="preserve"> =      </w:t>
            </w:r>
            <w:r w:rsidRPr="0023230C">
              <w:rPr>
                <w:rFonts w:ascii="Arial" w:hAnsi="Arial" w:cs="Arial"/>
                <w:position w:val="-24"/>
              </w:rPr>
              <w:object w:dxaOrig="240" w:dyaOrig="620">
                <v:shape id="_x0000_i1029" type="#_x0000_t75" style="width:12pt;height:30.75pt" o:ole="">
                  <v:imagedata r:id="rId18" o:title=""/>
                </v:shape>
                <o:OLEObject Type="Embed" ProgID="Equation.3" ShapeID="_x0000_i1029" DrawAspect="Content" ObjectID="_1550586639" r:id="rId19"/>
              </w:object>
            </w:r>
            <w:r w:rsidRPr="0023230C">
              <w:rPr>
                <w:rFonts w:ascii="Arial" w:hAnsi="Arial" w:cs="Arial"/>
              </w:rPr>
              <w:t xml:space="preserve"> ×  </w:t>
            </w:r>
            <w:r w:rsidRPr="0023230C">
              <w:rPr>
                <w:rFonts w:ascii="Arial" w:hAnsi="Arial" w:cs="Arial"/>
                <w:position w:val="-24"/>
              </w:rPr>
              <w:object w:dxaOrig="360" w:dyaOrig="620">
                <v:shape id="_x0000_i1030" type="#_x0000_t75" style="width:18pt;height:30.75pt" o:ole="">
                  <v:imagedata r:id="rId20" o:title=""/>
                </v:shape>
                <o:OLEObject Type="Embed" ProgID="Equation.3" ShapeID="_x0000_i1030" DrawAspect="Content" ObjectID="_1550586640" r:id="rId21"/>
              </w:object>
            </w:r>
          </w:p>
          <w:p w:rsidR="00655EE0" w:rsidRPr="0023230C" w:rsidRDefault="00655EE0" w:rsidP="0023230C">
            <w:pPr>
              <w:pStyle w:val="ListParagraph"/>
              <w:spacing w:line="240" w:lineRule="auto"/>
              <w:ind w:left="717"/>
              <w:rPr>
                <w:rFonts w:ascii="Arial" w:hAnsi="Arial" w:cs="Arial"/>
              </w:rPr>
            </w:pPr>
          </w:p>
          <w:p w:rsidR="00655EE0" w:rsidRPr="0023230C" w:rsidRDefault="00655EE0" w:rsidP="0023230C">
            <w:pPr>
              <w:pStyle w:val="ListParagraph"/>
              <w:spacing w:line="240" w:lineRule="auto"/>
              <w:ind w:left="717"/>
              <w:rPr>
                <w:rFonts w:ascii="Arial" w:hAnsi="Arial" w:cs="Arial"/>
              </w:rPr>
            </w:pPr>
            <w:r w:rsidRPr="0023230C">
              <w:rPr>
                <w:rFonts w:ascii="Arial" w:hAnsi="Arial" w:cs="Arial"/>
              </w:rPr>
              <w:t xml:space="preserve">    </w:t>
            </w:r>
            <w:r w:rsidRPr="0023230C">
              <w:rPr>
                <w:rFonts w:ascii="Arial" w:hAnsi="Arial" w:cs="Arial"/>
              </w:rPr>
              <w:t xml:space="preserve">               </w:t>
            </w:r>
            <w:r w:rsidRPr="0023230C">
              <w:rPr>
                <w:rFonts w:ascii="Arial" w:hAnsi="Arial" w:cs="Arial"/>
              </w:rPr>
              <w:t xml:space="preserve"> =</w:t>
            </w:r>
            <w:r w:rsidRPr="0023230C">
              <w:rPr>
                <w:rFonts w:ascii="Arial" w:hAnsi="Arial" w:cs="Arial"/>
                <w:position w:val="-24"/>
              </w:rPr>
              <w:object w:dxaOrig="440" w:dyaOrig="620">
                <v:shape id="_x0000_i1032" type="#_x0000_t75" style="width:21.75pt;height:30.75pt" o:ole="">
                  <v:imagedata r:id="rId22" o:title=""/>
                </v:shape>
                <o:OLEObject Type="Embed" ProgID="Equation.3" ShapeID="_x0000_i1032" DrawAspect="Content" ObjectID="_1550586641" r:id="rId23"/>
              </w:object>
            </w:r>
            <w:r w:rsidR="00D86CA2" w:rsidRPr="0023230C">
              <w:rPr>
                <w:rFonts w:ascii="Arial" w:hAnsi="Arial" w:cs="Arial"/>
                <w:position w:val="-24"/>
              </w:rPr>
              <w:t xml:space="preserve">                         </w:t>
            </w:r>
            <w:r w:rsidRPr="0023230C">
              <w:rPr>
                <w:rFonts w:ascii="Arial" w:hAnsi="Arial" w:cs="Arial"/>
              </w:rPr>
              <w:t>= 40%</w:t>
            </w:r>
          </w:p>
          <w:p w:rsidR="00655EE0" w:rsidRDefault="00655EE0" w:rsidP="0023230C">
            <w:pPr>
              <w:spacing w:after="0" w:line="240" w:lineRule="auto"/>
              <w:rPr>
                <w:rFonts w:ascii="Arial" w:hAnsi="Arial" w:cs="Arial"/>
                <w:b/>
              </w:rPr>
            </w:pPr>
            <w:r>
              <w:rPr>
                <w:rFonts w:ascii="Arial" w:hAnsi="Arial" w:cs="Arial"/>
                <w:b/>
              </w:rPr>
              <w:t>Example 3</w:t>
            </w:r>
          </w:p>
          <w:p w:rsidR="00655EE0" w:rsidRPr="00EC3F98" w:rsidRDefault="00655EE0" w:rsidP="0023230C">
            <w:pPr>
              <w:spacing w:before="240" w:line="240" w:lineRule="auto"/>
              <w:rPr>
                <w:rFonts w:ascii="Arial" w:hAnsi="Arial" w:cs="Arial"/>
                <w:b/>
              </w:rPr>
            </w:pPr>
            <w:proofErr w:type="gramStart"/>
            <w:r w:rsidRPr="00EC3F98">
              <w:rPr>
                <w:rFonts w:ascii="Arial" w:hAnsi="Arial" w:cs="Arial"/>
              </w:rPr>
              <w:t xml:space="preserve">Calculate </w:t>
            </w:r>
            <w:r w:rsidRPr="00EC3F98">
              <w:rPr>
                <w:rFonts w:ascii="Arial" w:hAnsi="Arial" w:cs="Arial"/>
                <w:b/>
              </w:rPr>
              <w:t xml:space="preserve"> </w:t>
            </w:r>
            <w:r w:rsidRPr="00EC3F98">
              <w:rPr>
                <w:rFonts w:ascii="Arial" w:hAnsi="Arial" w:cs="Arial"/>
              </w:rPr>
              <w:t>20</w:t>
            </w:r>
            <w:proofErr w:type="gramEnd"/>
            <w:r w:rsidRPr="00EC3F98">
              <w:rPr>
                <w:rFonts w:ascii="Arial" w:hAnsi="Arial" w:cs="Arial"/>
              </w:rPr>
              <w:t>% of R500.</w:t>
            </w:r>
          </w:p>
          <w:p w:rsidR="00655EE0" w:rsidRDefault="00655EE0" w:rsidP="0023230C">
            <w:pPr>
              <w:pStyle w:val="ListParagraph"/>
              <w:spacing w:line="240" w:lineRule="auto"/>
              <w:ind w:left="585"/>
              <w:rPr>
                <w:rFonts w:ascii="Arial" w:hAnsi="Arial" w:cs="Arial"/>
              </w:rPr>
            </w:pPr>
            <w:r>
              <w:rPr>
                <w:rFonts w:ascii="Arial" w:hAnsi="Arial" w:cs="Arial"/>
              </w:rPr>
              <w:t xml:space="preserve">Solution: </w:t>
            </w:r>
            <w:r>
              <w:rPr>
                <w:rFonts w:ascii="Arial" w:hAnsi="Arial" w:cs="Arial"/>
              </w:rPr>
              <w:t xml:space="preserve"> </w:t>
            </w:r>
            <w:r w:rsidRPr="00EC3F98">
              <w:rPr>
                <w:rFonts w:ascii="Arial" w:hAnsi="Arial" w:cs="Arial"/>
              </w:rPr>
              <w:t>20% of R500</w:t>
            </w:r>
            <w:r>
              <w:rPr>
                <w:rFonts w:ascii="Arial" w:hAnsi="Arial" w:cs="Arial"/>
              </w:rPr>
              <w:t xml:space="preserve"> =</w:t>
            </w:r>
            <w:r w:rsidRPr="002B27D2">
              <w:rPr>
                <w:position w:val="-24"/>
              </w:rPr>
              <w:object w:dxaOrig="440" w:dyaOrig="620">
                <v:shape id="_x0000_i1033" type="#_x0000_t75" style="width:21.75pt;height:30.75pt" o:ole="">
                  <v:imagedata r:id="rId24" o:title=""/>
                </v:shape>
                <o:OLEObject Type="Embed" ProgID="Equation.3" ShapeID="_x0000_i1033" DrawAspect="Content" ObjectID="_1550586642" r:id="rId25"/>
              </w:object>
            </w:r>
            <w:r>
              <w:rPr>
                <w:rFonts w:ascii="Arial" w:hAnsi="Arial" w:cs="Arial"/>
              </w:rPr>
              <w:t xml:space="preserve">  × R500</w:t>
            </w:r>
          </w:p>
          <w:p w:rsidR="00655EE0" w:rsidRPr="00D86CA2" w:rsidRDefault="00655EE0" w:rsidP="00D86CA2">
            <w:pPr>
              <w:pStyle w:val="ListParagraph"/>
              <w:ind w:left="585"/>
              <w:rPr>
                <w:rFonts w:ascii="Arial" w:hAnsi="Arial" w:cs="Arial"/>
              </w:rPr>
            </w:pPr>
            <w:r>
              <w:rPr>
                <w:rFonts w:ascii="Arial" w:hAnsi="Arial" w:cs="Arial"/>
              </w:rPr>
              <w:t xml:space="preserve">                                     </w:t>
            </w:r>
            <w:r>
              <w:rPr>
                <w:rFonts w:ascii="Arial" w:hAnsi="Arial" w:cs="Arial"/>
              </w:rPr>
              <w:t>=</w:t>
            </w:r>
            <w:r w:rsidRPr="002B27D2">
              <w:rPr>
                <w:position w:val="-24"/>
              </w:rPr>
              <w:object w:dxaOrig="680" w:dyaOrig="620">
                <v:shape id="_x0000_i1034" type="#_x0000_t75" style="width:33.75pt;height:30.75pt" o:ole="">
                  <v:imagedata r:id="rId26" o:title=""/>
                </v:shape>
                <o:OLEObject Type="Embed" ProgID="Equation.3" ShapeID="_x0000_i1034" DrawAspect="Content" ObjectID="_1550586643" r:id="rId27"/>
              </w:object>
            </w:r>
            <w:r w:rsidR="00D86CA2">
              <w:rPr>
                <w:position w:val="-24"/>
              </w:rPr>
              <w:t xml:space="preserve">                 </w:t>
            </w:r>
            <w:r w:rsidRPr="00D86CA2">
              <w:rPr>
                <w:rFonts w:ascii="Arial" w:hAnsi="Arial" w:cs="Arial"/>
              </w:rPr>
              <w:t>= R100</w:t>
            </w:r>
          </w:p>
          <w:p w:rsidR="00655EE0" w:rsidRDefault="00655EE0" w:rsidP="008B06A3">
            <w:pPr>
              <w:spacing w:after="0"/>
              <w:rPr>
                <w:rFonts w:ascii="Arial" w:hAnsi="Arial" w:cs="Arial"/>
                <w:b/>
              </w:rPr>
            </w:pPr>
            <w:r>
              <w:rPr>
                <w:rFonts w:ascii="Arial" w:hAnsi="Arial" w:cs="Arial"/>
                <w:b/>
              </w:rPr>
              <w:t>ACTIVITY 2 (Pairs)</w:t>
            </w:r>
          </w:p>
          <w:p w:rsidR="00655EE0" w:rsidRDefault="00655EE0" w:rsidP="008B06A3">
            <w:pPr>
              <w:spacing w:after="0"/>
              <w:rPr>
                <w:rFonts w:ascii="Arial" w:hAnsi="Arial" w:cs="Arial"/>
                <w:b/>
              </w:rPr>
            </w:pPr>
          </w:p>
          <w:p w:rsidR="00655EE0" w:rsidRPr="00BC12E2" w:rsidRDefault="00655EE0" w:rsidP="008B06A3">
            <w:pPr>
              <w:spacing w:after="0"/>
              <w:rPr>
                <w:rFonts w:ascii="Arial" w:hAnsi="Arial" w:cs="Arial"/>
              </w:rPr>
            </w:pPr>
            <w:r>
              <w:rPr>
                <w:rFonts w:ascii="Arial" w:hAnsi="Arial" w:cs="Arial"/>
              </w:rPr>
              <w:t>Calculate: 30% of R900</w:t>
            </w:r>
          </w:p>
        </w:tc>
        <w:tc>
          <w:tcPr>
            <w:tcW w:w="2977" w:type="dxa"/>
            <w:tcBorders>
              <w:top w:val="single" w:sz="4" w:space="0" w:color="auto"/>
            </w:tcBorders>
            <w:vAlign w:val="center"/>
          </w:tcPr>
          <w:p w:rsidR="00655EE0" w:rsidRPr="00655EE0" w:rsidRDefault="00655EE0" w:rsidP="009D0DFD">
            <w:pPr>
              <w:spacing w:after="0"/>
              <w:jc w:val="center"/>
              <w:rPr>
                <w:rFonts w:ascii="Arial" w:hAnsi="Arial" w:cs="Arial"/>
              </w:rPr>
            </w:pPr>
          </w:p>
        </w:tc>
      </w:tr>
      <w:tr w:rsidR="00F0118B" w:rsidRPr="009D0DFD" w:rsidTr="00BC1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8"/>
        </w:trPr>
        <w:tc>
          <w:tcPr>
            <w:tcW w:w="10349" w:type="dxa"/>
            <w:gridSpan w:val="2"/>
            <w:vAlign w:val="center"/>
          </w:tcPr>
          <w:p w:rsidR="00F0118B" w:rsidRPr="00BC12E2"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BC12E2" w:rsidRPr="00130031" w:rsidRDefault="00BC12E2" w:rsidP="00BC12E2">
            <w:pPr>
              <w:pStyle w:val="ListParagraph"/>
              <w:spacing w:after="0" w:line="240" w:lineRule="auto"/>
              <w:ind w:left="357"/>
              <w:jc w:val="both"/>
              <w:rPr>
                <w:rFonts w:ascii="Arial" w:hAnsi="Arial" w:cs="Arial"/>
                <w:b/>
                <w:color w:val="C00000"/>
                <w:sz w:val="24"/>
              </w:rPr>
            </w:pPr>
          </w:p>
          <w:p w:rsidR="002B14EF" w:rsidRPr="00BC12E2" w:rsidRDefault="00BC12E2" w:rsidP="00BC12E2">
            <w:pPr>
              <w:rPr>
                <w:rFonts w:ascii="Arial" w:hAnsi="Arial" w:cs="Arial"/>
                <w:color w:val="C00000"/>
              </w:rPr>
            </w:pPr>
            <w:r w:rsidRPr="00BC12E2">
              <w:rPr>
                <w:rFonts w:ascii="Arial" w:hAnsi="Arial" w:cs="Arial"/>
              </w:rPr>
              <w:t>DBE Workbook 1 page 95 No. 3 (a) – (c) and No. 4 (a) – (c)</w:t>
            </w:r>
          </w:p>
        </w:tc>
      </w:tr>
      <w:tr w:rsidR="00F0118B" w:rsidRPr="009D0DFD" w:rsidTr="00BC1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2323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50"/>
        </w:trPr>
        <w:tc>
          <w:tcPr>
            <w:tcW w:w="10349" w:type="dxa"/>
            <w:gridSpan w:val="2"/>
          </w:tcPr>
          <w:p w:rsidR="001F788A" w:rsidRDefault="001F788A" w:rsidP="001F788A">
            <w:pPr>
              <w:pStyle w:val="ListParagraph"/>
              <w:spacing w:after="0" w:line="240" w:lineRule="auto"/>
              <w:ind w:left="360"/>
              <w:jc w:val="both"/>
              <w:rPr>
                <w:rFonts w:ascii="Arial" w:hAnsi="Arial" w:cs="Arial"/>
              </w:rPr>
            </w:pPr>
          </w:p>
          <w:p w:rsidR="00130031" w:rsidRPr="00D86CA2" w:rsidRDefault="00130031" w:rsidP="00D86CA2">
            <w:pPr>
              <w:pStyle w:val="ListParagraph"/>
              <w:numPr>
                <w:ilvl w:val="0"/>
                <w:numId w:val="53"/>
              </w:numPr>
              <w:spacing w:after="0" w:line="240" w:lineRule="auto"/>
              <w:jc w:val="both"/>
              <w:rPr>
                <w:rFonts w:ascii="Arial" w:hAnsi="Arial" w:cs="Arial"/>
                <w:b/>
              </w:rPr>
            </w:pPr>
            <w:r w:rsidRPr="00D86CA2">
              <w:rPr>
                <w:rFonts w:ascii="Arial" w:hAnsi="Arial" w:cs="Arial"/>
                <w:b/>
              </w:rPr>
              <w:t>Emphasis that:</w:t>
            </w:r>
          </w:p>
          <w:p w:rsidR="00130031" w:rsidRDefault="00D86CA2" w:rsidP="00D86CA2">
            <w:pPr>
              <w:pStyle w:val="ListParagraph"/>
              <w:numPr>
                <w:ilvl w:val="0"/>
                <w:numId w:val="60"/>
              </w:numPr>
              <w:spacing w:after="0" w:line="240" w:lineRule="auto"/>
              <w:jc w:val="both"/>
              <w:rPr>
                <w:rFonts w:ascii="Arial" w:hAnsi="Arial" w:cs="Arial"/>
              </w:rPr>
            </w:pPr>
            <w:r>
              <w:rPr>
                <w:rFonts w:ascii="Arial" w:hAnsi="Arial" w:cs="Arial"/>
              </w:rPr>
              <w:t>P</w:t>
            </w:r>
            <w:r w:rsidR="000C5639">
              <w:rPr>
                <w:rFonts w:ascii="Arial" w:hAnsi="Arial" w:cs="Arial"/>
              </w:rPr>
              <w:t>ercentage means per one hundred</w:t>
            </w:r>
          </w:p>
          <w:p w:rsidR="00D86CA2" w:rsidRPr="00D86CA2" w:rsidRDefault="00D86CA2" w:rsidP="00D86CA2">
            <w:pPr>
              <w:pStyle w:val="ListParagraph"/>
              <w:numPr>
                <w:ilvl w:val="0"/>
                <w:numId w:val="60"/>
              </w:numPr>
              <w:spacing w:after="0" w:line="240" w:lineRule="auto"/>
              <w:jc w:val="both"/>
              <w:rPr>
                <w:rFonts w:ascii="Arial" w:hAnsi="Arial" w:cs="Arial"/>
              </w:rPr>
            </w:pPr>
            <w:r>
              <w:rPr>
                <w:rFonts w:ascii="Arial" w:hAnsi="Arial" w:cs="Arial"/>
                <w:noProof/>
                <w:lang w:val="en-US"/>
              </w:rPr>
              <w:t>C</w:t>
            </w:r>
            <w:r w:rsidR="000C5639">
              <w:rPr>
                <w:rFonts w:ascii="Arial" w:hAnsi="Arial" w:cs="Arial"/>
                <w:noProof/>
                <w:lang w:val="en-US"/>
              </w:rPr>
              <w:t>onversion of a fraction into percentage and percentage into fractions.</w:t>
            </w:r>
          </w:p>
          <w:p w:rsidR="00D86CA2" w:rsidRPr="00D86CA2" w:rsidRDefault="00D86CA2" w:rsidP="00D86CA2">
            <w:pPr>
              <w:pStyle w:val="ListParagraph"/>
              <w:spacing w:after="0" w:line="240" w:lineRule="auto"/>
              <w:jc w:val="both"/>
              <w:rPr>
                <w:rFonts w:ascii="Arial" w:hAnsi="Arial" w:cs="Arial"/>
              </w:rPr>
            </w:pPr>
          </w:p>
          <w:p w:rsidR="00D86CA2" w:rsidRPr="00D86CA2" w:rsidRDefault="00D86CA2" w:rsidP="00D86CA2">
            <w:pPr>
              <w:pStyle w:val="ListParagraph"/>
              <w:numPr>
                <w:ilvl w:val="0"/>
                <w:numId w:val="53"/>
              </w:numPr>
              <w:spacing w:after="0" w:line="240" w:lineRule="auto"/>
              <w:jc w:val="both"/>
              <w:rPr>
                <w:rFonts w:ascii="Arial" w:hAnsi="Arial" w:cs="Arial"/>
              </w:rPr>
            </w:pPr>
            <w:r w:rsidRPr="00D86CA2">
              <w:rPr>
                <w:rFonts w:ascii="Arial" w:hAnsi="Arial" w:cs="Arial"/>
                <w:b/>
              </w:rPr>
              <w:t>Homework</w:t>
            </w:r>
          </w:p>
          <w:p w:rsidR="00D86CA2" w:rsidRDefault="00D86CA2" w:rsidP="00D86CA2">
            <w:pPr>
              <w:pStyle w:val="ListParagraph"/>
              <w:spacing w:after="0" w:line="240" w:lineRule="auto"/>
              <w:jc w:val="both"/>
              <w:rPr>
                <w:rFonts w:ascii="Arial" w:hAnsi="Arial" w:cs="Arial"/>
              </w:rPr>
            </w:pPr>
          </w:p>
          <w:p w:rsidR="00D86CA2" w:rsidRPr="00E14817" w:rsidRDefault="00D86CA2" w:rsidP="00D86CA2">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Pr>
                <w:rFonts w:ascii="Arial" w:hAnsi="Arial" w:cs="Arial"/>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D86CA2" w:rsidRDefault="00D86CA2" w:rsidP="00D86CA2">
            <w:pPr>
              <w:spacing w:after="0" w:line="240" w:lineRule="auto"/>
              <w:jc w:val="both"/>
              <w:rPr>
                <w:rFonts w:ascii="Arial" w:hAnsi="Arial" w:cs="Arial"/>
              </w:rPr>
            </w:pPr>
            <w:r>
              <w:rPr>
                <w:rFonts w:ascii="Arial" w:hAnsi="Arial" w:cs="Arial"/>
                <w:color w:val="000000" w:themeColor="text1"/>
              </w:rPr>
              <w:t xml:space="preserve">            </w:t>
            </w:r>
            <w:r w:rsidRPr="001C3D6D">
              <w:rPr>
                <w:rFonts w:ascii="Arial" w:hAnsi="Arial" w:cs="Arial"/>
                <w:color w:val="000000" w:themeColor="text1"/>
              </w:rPr>
              <w:t>Carefully</w:t>
            </w:r>
            <w:r>
              <w:rPr>
                <w:rFonts w:ascii="Arial" w:hAnsi="Arial" w:cs="Arial"/>
              </w:rPr>
              <w:t xml:space="preserve"> select appropriate activities from the Sasol-Inzalo books, workbooks and/or textbooks </w:t>
            </w:r>
            <w:r>
              <w:rPr>
                <w:rFonts w:ascii="Arial" w:hAnsi="Arial" w:cs="Arial"/>
              </w:rPr>
              <w:br/>
              <w:t xml:space="preserve">            </w:t>
            </w:r>
            <w:r>
              <w:rPr>
                <w:rFonts w:ascii="Arial" w:hAnsi="Arial" w:cs="Arial"/>
              </w:rPr>
              <w:t>for learners’ homework. The selected activities should address different cognitive levels.</w:t>
            </w:r>
          </w:p>
          <w:p w:rsidR="00D86CA2" w:rsidRDefault="00D86CA2" w:rsidP="00D86CA2">
            <w:pPr>
              <w:spacing w:after="0" w:line="240" w:lineRule="auto"/>
              <w:jc w:val="both"/>
              <w:rPr>
                <w:rFonts w:ascii="Arial" w:hAnsi="Arial" w:cs="Arial"/>
              </w:rPr>
            </w:pPr>
          </w:p>
          <w:p w:rsidR="0023230C" w:rsidRPr="0023230C" w:rsidRDefault="0023230C" w:rsidP="0023230C">
            <w:pPr>
              <w:pStyle w:val="ListParagraph"/>
              <w:spacing w:after="0" w:line="240" w:lineRule="auto"/>
              <w:ind w:left="360"/>
              <w:jc w:val="both"/>
              <w:rPr>
                <w:rFonts w:ascii="Arial" w:eastAsia="StoneSerITCStd-Medium" w:hAnsi="Arial" w:cs="Arial"/>
              </w:rPr>
            </w:pPr>
            <w:r>
              <w:rPr>
                <w:rFonts w:ascii="Arial" w:hAnsi="Arial" w:cs="Arial"/>
              </w:rPr>
              <w:t xml:space="preserve">      </w:t>
            </w:r>
            <w:r>
              <w:rPr>
                <w:rFonts w:ascii="Arial" w:eastAsia="StoneSerITCStd-Medium" w:hAnsi="Arial" w:cs="Arial"/>
                <w:b/>
              </w:rPr>
              <w:t xml:space="preserve">Recommended </w:t>
            </w:r>
            <w:r w:rsidRPr="001F788A">
              <w:rPr>
                <w:rFonts w:ascii="Arial" w:eastAsia="StoneSerITCStd-Medium" w:hAnsi="Arial" w:cs="Arial"/>
                <w:b/>
              </w:rPr>
              <w:t>Homework</w:t>
            </w:r>
            <w:r>
              <w:rPr>
                <w:rFonts w:ascii="Arial" w:eastAsia="StoneSerITCStd-Medium" w:hAnsi="Arial" w:cs="Arial"/>
              </w:rPr>
              <w:t xml:space="preserve"> </w:t>
            </w:r>
          </w:p>
          <w:p w:rsidR="0023230C" w:rsidRDefault="0023230C" w:rsidP="0023230C">
            <w:pPr>
              <w:pStyle w:val="ListParagraph"/>
              <w:autoSpaceDE w:val="0"/>
              <w:autoSpaceDN w:val="0"/>
              <w:adjustRightInd w:val="0"/>
              <w:spacing w:after="0" w:line="240" w:lineRule="auto"/>
              <w:rPr>
                <w:rFonts w:ascii="Arial" w:eastAsia="StoneSerITCStd-Medium" w:hAnsi="Arial" w:cs="Arial"/>
              </w:rPr>
            </w:pPr>
            <w:r>
              <w:rPr>
                <w:rFonts w:ascii="Arial" w:eastAsia="StoneSerITCStd-Medium" w:hAnsi="Arial" w:cs="Arial"/>
              </w:rPr>
              <w:t>DBE Workbook 1: Page 94, No. 1 (a) – (f) and page 95, No. 4 (d) – (f)</w:t>
            </w:r>
          </w:p>
          <w:p w:rsidR="00D86CA2" w:rsidRPr="0023230C" w:rsidRDefault="0023230C" w:rsidP="0023230C">
            <w:pPr>
              <w:pStyle w:val="ListParagraph"/>
              <w:autoSpaceDE w:val="0"/>
              <w:autoSpaceDN w:val="0"/>
              <w:adjustRightInd w:val="0"/>
              <w:spacing w:after="0" w:line="240" w:lineRule="auto"/>
              <w:rPr>
                <w:rFonts w:ascii="Arial" w:eastAsia="StoneSerITCStd-Medium" w:hAnsi="Arial" w:cs="Arial"/>
              </w:rPr>
            </w:pPr>
            <w:r>
              <w:rPr>
                <w:rFonts w:ascii="Arial" w:eastAsia="StoneSerITCStd-Medium" w:hAnsi="Arial" w:cs="Arial"/>
              </w:rPr>
              <w:t>Sasol-Inzalo book 1: Page 172, No. 12 (b)</w:t>
            </w:r>
          </w:p>
        </w:tc>
      </w:tr>
    </w:tbl>
    <w:p w:rsidR="00F0118B" w:rsidRPr="0023230C" w:rsidRDefault="00F0118B" w:rsidP="0023230C">
      <w:pPr>
        <w:tabs>
          <w:tab w:val="left" w:pos="2445"/>
        </w:tabs>
        <w:rPr>
          <w:rFonts w:ascii="Arial" w:hAnsi="Arial" w:cs="Arial"/>
        </w:rPr>
      </w:pPr>
    </w:p>
    <w:sectPr w:rsidR="00F0118B" w:rsidRPr="0023230C" w:rsidSect="0023230C">
      <w:headerReference w:type="default" r:id="rId28"/>
      <w:footerReference w:type="default" r:id="rId29"/>
      <w:headerReference w:type="first" r:id="rId30"/>
      <w:footerReference w:type="first" r:id="rId3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558A" w:rsidRDefault="00FA558A" w:rsidP="00CC4059">
      <w:pPr>
        <w:spacing w:after="0" w:line="240" w:lineRule="auto"/>
      </w:pPr>
      <w:r>
        <w:separator/>
      </w:r>
    </w:p>
  </w:endnote>
  <w:endnote w:type="continuationSeparator" w:id="0">
    <w:p w:rsidR="00FA558A" w:rsidRDefault="00FA558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FA558A">
    <w:pPr>
      <w:pStyle w:val="Footer"/>
      <w:jc w:val="right"/>
      <w:rPr>
        <w:color w:val="E36C0A"/>
      </w:rPr>
    </w:pPr>
    <w:r>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75pt;margin-top:-3.2pt;width:214.5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B0327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DA572D">
                  <w:rPr>
                    <w:rFonts w:ascii="Arial Narrow" w:hAnsi="Arial Narrow"/>
                    <w:b/>
                    <w:color w:val="E36C0A"/>
                    <w:sz w:val="16"/>
                  </w:rPr>
                  <w:t xml:space="preserve">7 </w:t>
                </w:r>
                <w:r w:rsidRPr="00A116E0">
                  <w:rPr>
                    <w:rFonts w:ascii="Arial Narrow" w:hAnsi="Arial Narrow"/>
                    <w:b/>
                    <w:color w:val="E36C0A"/>
                    <w:sz w:val="16"/>
                  </w:rPr>
                  <w:t>Lesson</w:t>
                </w:r>
                <w:r w:rsidR="008B06A3">
                  <w:rPr>
                    <w:rFonts w:ascii="Arial Narrow" w:hAnsi="Arial Narrow"/>
                    <w:b/>
                    <w:color w:val="E36C0A"/>
                    <w:sz w:val="16"/>
                  </w:rPr>
                  <w:t xml:space="preserve"> Plan: </w:t>
                </w:r>
                <w:r w:rsidR="00DA572D">
                  <w:rPr>
                    <w:rFonts w:ascii="Arial Narrow" w:hAnsi="Arial Narrow"/>
                    <w:b/>
                    <w:color w:val="E36C0A"/>
                    <w:sz w:val="16"/>
                  </w:rPr>
                  <w:t>Term 2</w:t>
                </w:r>
              </w:p>
              <w:p w:rsidR="00B0327C" w:rsidRPr="00B0327C" w:rsidRDefault="00DA572D"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Pr>
                    <w:rFonts w:ascii="Arial Narrow" w:hAnsi="Arial Narrow" w:cs="Arial"/>
                    <w:color w:val="E36C0A" w:themeColor="accent6" w:themeShade="BF"/>
                    <w:sz w:val="16"/>
                    <w:szCs w:val="16"/>
                  </w:rPr>
                  <w:t>:</w:t>
                </w:r>
                <w:r w:rsidR="008B06A3">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Percentages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w:t>
                </w:r>
                <w:r w:rsidR="008B06A3">
                  <w:rPr>
                    <w:rFonts w:ascii="Arial Narrow" w:hAnsi="Arial Narrow" w:cs="Arial"/>
                    <w:b/>
                    <w:color w:val="E36C0A" w:themeColor="accent6" w:themeShade="BF"/>
                    <w:sz w:val="16"/>
                    <w:szCs w:val="16"/>
                  </w:rPr>
                  <w:t>7</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14:anchorId="6E0322B8" wp14:editId="0957E482">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CF1424"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CF1424" w:rsidRPr="000314D6">
      <w:rPr>
        <w:rFonts w:ascii="Arial Narrow" w:hAnsi="Arial Narrow"/>
        <w:b/>
        <w:bCs/>
        <w:color w:val="E36C0A"/>
        <w:sz w:val="16"/>
        <w:szCs w:val="16"/>
      </w:rPr>
      <w:fldChar w:fldCharType="separate"/>
    </w:r>
    <w:r w:rsidR="0023230C">
      <w:rPr>
        <w:rFonts w:ascii="Arial Narrow" w:hAnsi="Arial Narrow"/>
        <w:b/>
        <w:bCs/>
        <w:noProof/>
        <w:color w:val="E36C0A"/>
        <w:sz w:val="16"/>
        <w:szCs w:val="16"/>
      </w:rPr>
      <w:t>3</w:t>
    </w:r>
    <w:r w:rsidR="00CF1424"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CF1424"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CF1424" w:rsidRPr="000314D6">
      <w:rPr>
        <w:rFonts w:ascii="Arial Narrow" w:hAnsi="Arial Narrow"/>
        <w:b/>
        <w:bCs/>
        <w:color w:val="E36C0A"/>
        <w:sz w:val="16"/>
        <w:szCs w:val="16"/>
      </w:rPr>
      <w:fldChar w:fldCharType="separate"/>
    </w:r>
    <w:r w:rsidR="0023230C">
      <w:rPr>
        <w:rFonts w:ascii="Arial Narrow" w:hAnsi="Arial Narrow"/>
        <w:b/>
        <w:bCs/>
        <w:noProof/>
        <w:color w:val="E36C0A"/>
        <w:sz w:val="16"/>
        <w:szCs w:val="16"/>
      </w:rPr>
      <w:t>3</w:t>
    </w:r>
    <w:r w:rsidR="00CF1424"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A558A">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DA572D"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8B06A3">
                  <w:rPr>
                    <w:rFonts w:ascii="Arial Narrow" w:hAnsi="Arial Narrow"/>
                    <w:b/>
                    <w:color w:val="E36C0A"/>
                    <w:sz w:val="16"/>
                  </w:rPr>
                  <w:t xml:space="preserve"> Plan: </w:t>
                </w:r>
                <w:r>
                  <w:rPr>
                    <w:rFonts w:ascii="Arial Narrow" w:hAnsi="Arial Narrow"/>
                    <w:b/>
                    <w:color w:val="E36C0A"/>
                    <w:sz w:val="16"/>
                  </w:rPr>
                  <w:t>Term 2</w:t>
                </w:r>
              </w:p>
              <w:p w:rsidR="00B0327C" w:rsidRPr="00B0327C" w:rsidRDefault="00DA572D"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Pr>
                    <w:rFonts w:ascii="Arial Narrow" w:hAnsi="Arial Narrow" w:cs="Arial"/>
                    <w:color w:val="E36C0A" w:themeColor="accent6" w:themeShade="BF"/>
                    <w:sz w:val="16"/>
                    <w:szCs w:val="16"/>
                  </w:rPr>
                  <w:t>:</w:t>
                </w:r>
                <w:r w:rsidR="008B06A3">
                  <w:rPr>
                    <w:rFonts w:ascii="Arial Narrow" w:hAnsi="Arial Narrow" w:cs="Arial"/>
                    <w:color w:val="E36C0A" w:themeColor="accent6" w:themeShade="BF"/>
                    <w:sz w:val="16"/>
                    <w:szCs w:val="16"/>
                  </w:rPr>
                  <w:t xml:space="preserve"> Percentages </w:t>
                </w:r>
                <w:r w:rsidR="008B06A3" w:rsidRPr="00B0327C">
                  <w:rPr>
                    <w:rFonts w:ascii="Arial Narrow" w:hAnsi="Arial Narrow" w:cs="Arial"/>
                    <w:color w:val="E36C0A" w:themeColor="accent6" w:themeShade="BF"/>
                    <w:sz w:val="16"/>
                    <w:szCs w:val="16"/>
                  </w:rPr>
                  <w:t>(</w:t>
                </w:r>
                <w:r>
                  <w:rPr>
                    <w:rFonts w:ascii="Arial Narrow" w:hAnsi="Arial Narrow" w:cs="Arial"/>
                    <w:b/>
                    <w:color w:val="E36C0A" w:themeColor="accent6" w:themeShade="BF"/>
                    <w:sz w:val="16"/>
                    <w:szCs w:val="16"/>
                  </w:rPr>
                  <w:t xml:space="preserve">Lesson </w:t>
                </w:r>
                <w:r w:rsidR="008B06A3">
                  <w:rPr>
                    <w:rFonts w:ascii="Arial Narrow" w:hAnsi="Arial Narrow" w:cs="Arial"/>
                    <w:b/>
                    <w:color w:val="E36C0A" w:themeColor="accent6" w:themeShade="BF"/>
                    <w:sz w:val="16"/>
                    <w:szCs w:val="16"/>
                  </w:rPr>
                  <w:t>7</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558A" w:rsidRDefault="00FA558A" w:rsidP="00CC4059">
      <w:pPr>
        <w:spacing w:after="0" w:line="240" w:lineRule="auto"/>
      </w:pPr>
      <w:r>
        <w:separator/>
      </w:r>
    </w:p>
  </w:footnote>
  <w:footnote w:type="continuationSeparator" w:id="0">
    <w:p w:rsidR="00FA558A" w:rsidRDefault="00FA558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A558A">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14:anchorId="0BE605DA" wp14:editId="127B3FA2">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A558A">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D2CA3"/>
    <w:multiLevelType w:val="hybridMultilevel"/>
    <w:tmpl w:val="E4AAD902"/>
    <w:lvl w:ilvl="0" w:tplc="04090017">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7694144"/>
    <w:multiLevelType w:val="hybridMultilevel"/>
    <w:tmpl w:val="7DD25058"/>
    <w:lvl w:ilvl="0" w:tplc="990E2318">
      <w:start w:val="1"/>
      <w:numFmt w:val="lowerRoman"/>
      <w:lvlText w:val="(%1)"/>
      <w:lvlJc w:val="left"/>
      <w:pPr>
        <w:ind w:left="717" w:hanging="360"/>
      </w:pPr>
      <w:rPr>
        <w:rFonts w:ascii="Arial" w:eastAsia="Calibri" w:hAnsi="Arial" w:cs="Arial"/>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9">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8">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B1E274E"/>
    <w:multiLevelType w:val="hybridMultilevel"/>
    <w:tmpl w:val="90741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3E517198"/>
    <w:multiLevelType w:val="hybridMultilevel"/>
    <w:tmpl w:val="6388C000"/>
    <w:lvl w:ilvl="0" w:tplc="AD1ED39A">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4">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9">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2">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4F454A4A"/>
    <w:multiLevelType w:val="hybridMultilevel"/>
    <w:tmpl w:val="BC5CA2BE"/>
    <w:lvl w:ilvl="0" w:tplc="9F5624F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5">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6">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554631CE"/>
    <w:multiLevelType w:val="hybridMultilevel"/>
    <w:tmpl w:val="95461552"/>
    <w:lvl w:ilvl="0" w:tplc="8208E7F0">
      <w:start w:val="1"/>
      <w:numFmt w:val="lowerLetter"/>
      <w:lvlText w:val="%1)"/>
      <w:lvlJc w:val="left"/>
      <w:pPr>
        <w:ind w:left="1130" w:hanging="360"/>
      </w:pPr>
      <w:rPr>
        <w:rFonts w:hint="default"/>
      </w:rPr>
    </w:lvl>
    <w:lvl w:ilvl="1" w:tplc="1C090019" w:tentative="1">
      <w:start w:val="1"/>
      <w:numFmt w:val="lowerLetter"/>
      <w:lvlText w:val="%2."/>
      <w:lvlJc w:val="left"/>
      <w:pPr>
        <w:ind w:left="1850" w:hanging="360"/>
      </w:pPr>
    </w:lvl>
    <w:lvl w:ilvl="2" w:tplc="1C09001B" w:tentative="1">
      <w:start w:val="1"/>
      <w:numFmt w:val="lowerRoman"/>
      <w:lvlText w:val="%3."/>
      <w:lvlJc w:val="right"/>
      <w:pPr>
        <w:ind w:left="2570" w:hanging="180"/>
      </w:pPr>
    </w:lvl>
    <w:lvl w:ilvl="3" w:tplc="1C09000F" w:tentative="1">
      <w:start w:val="1"/>
      <w:numFmt w:val="decimal"/>
      <w:lvlText w:val="%4."/>
      <w:lvlJc w:val="left"/>
      <w:pPr>
        <w:ind w:left="3290" w:hanging="360"/>
      </w:pPr>
    </w:lvl>
    <w:lvl w:ilvl="4" w:tplc="1C090019" w:tentative="1">
      <w:start w:val="1"/>
      <w:numFmt w:val="lowerLetter"/>
      <w:lvlText w:val="%5."/>
      <w:lvlJc w:val="left"/>
      <w:pPr>
        <w:ind w:left="4010" w:hanging="360"/>
      </w:pPr>
    </w:lvl>
    <w:lvl w:ilvl="5" w:tplc="1C09001B" w:tentative="1">
      <w:start w:val="1"/>
      <w:numFmt w:val="lowerRoman"/>
      <w:lvlText w:val="%6."/>
      <w:lvlJc w:val="right"/>
      <w:pPr>
        <w:ind w:left="4730" w:hanging="180"/>
      </w:pPr>
    </w:lvl>
    <w:lvl w:ilvl="6" w:tplc="1C09000F" w:tentative="1">
      <w:start w:val="1"/>
      <w:numFmt w:val="decimal"/>
      <w:lvlText w:val="%7."/>
      <w:lvlJc w:val="left"/>
      <w:pPr>
        <w:ind w:left="5450" w:hanging="360"/>
      </w:pPr>
    </w:lvl>
    <w:lvl w:ilvl="7" w:tplc="1C090019" w:tentative="1">
      <w:start w:val="1"/>
      <w:numFmt w:val="lowerLetter"/>
      <w:lvlText w:val="%8."/>
      <w:lvlJc w:val="left"/>
      <w:pPr>
        <w:ind w:left="6170" w:hanging="360"/>
      </w:pPr>
    </w:lvl>
    <w:lvl w:ilvl="8" w:tplc="1C09001B" w:tentative="1">
      <w:start w:val="1"/>
      <w:numFmt w:val="lowerRoman"/>
      <w:lvlText w:val="%9."/>
      <w:lvlJc w:val="right"/>
      <w:pPr>
        <w:ind w:left="6890" w:hanging="180"/>
      </w:pPr>
    </w:lvl>
  </w:abstractNum>
  <w:abstractNum w:abstractNumId="4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1">
    <w:nsid w:val="5C9F0D46"/>
    <w:multiLevelType w:val="hybridMultilevel"/>
    <w:tmpl w:val="F86CEE68"/>
    <w:lvl w:ilvl="0" w:tplc="A372DF9A">
      <w:start w:val="1"/>
      <w:numFmt w:val="lowerLetter"/>
      <w:lvlText w:val="%1)"/>
      <w:lvlJc w:val="left"/>
      <w:pPr>
        <w:ind w:left="720" w:hanging="360"/>
      </w:pPr>
      <w:rPr>
        <w:rFonts w:ascii="Arial" w:eastAsia="Calibri" w:hAnsi="Arial" w:cs="Arial"/>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61E60DB9"/>
    <w:multiLevelType w:val="hybridMultilevel"/>
    <w:tmpl w:val="39B66132"/>
    <w:lvl w:ilvl="0" w:tplc="7A126C60">
      <w:start w:val="1"/>
      <w:numFmt w:val="lowerLetter"/>
      <w:lvlText w:val="%1)"/>
      <w:lvlJc w:val="left"/>
      <w:pPr>
        <w:ind w:left="585" w:hanging="360"/>
      </w:pPr>
      <w:rPr>
        <w:rFonts w:hint="default"/>
        <w:b w:val="0"/>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45">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6">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7">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8">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9">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2">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5">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8">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1"/>
  </w:num>
  <w:num w:numId="2">
    <w:abstractNumId w:val="2"/>
  </w:num>
  <w:num w:numId="3">
    <w:abstractNumId w:val="20"/>
  </w:num>
  <w:num w:numId="4">
    <w:abstractNumId w:val="43"/>
  </w:num>
  <w:num w:numId="5">
    <w:abstractNumId w:val="37"/>
  </w:num>
  <w:num w:numId="6">
    <w:abstractNumId w:val="38"/>
  </w:num>
  <w:num w:numId="7">
    <w:abstractNumId w:val="31"/>
  </w:num>
  <w:num w:numId="8">
    <w:abstractNumId w:val="15"/>
  </w:num>
  <w:num w:numId="9">
    <w:abstractNumId w:val="53"/>
  </w:num>
  <w:num w:numId="10">
    <w:abstractNumId w:val="16"/>
  </w:num>
  <w:num w:numId="11">
    <w:abstractNumId w:val="11"/>
  </w:num>
  <w:num w:numId="12">
    <w:abstractNumId w:val="27"/>
  </w:num>
  <w:num w:numId="13">
    <w:abstractNumId w:val="40"/>
  </w:num>
  <w:num w:numId="14">
    <w:abstractNumId w:val="59"/>
  </w:num>
  <w:num w:numId="15">
    <w:abstractNumId w:val="33"/>
  </w:num>
  <w:num w:numId="16">
    <w:abstractNumId w:val="58"/>
  </w:num>
  <w:num w:numId="17">
    <w:abstractNumId w:val="7"/>
  </w:num>
  <w:num w:numId="18">
    <w:abstractNumId w:val="45"/>
  </w:num>
  <w:num w:numId="19">
    <w:abstractNumId w:val="10"/>
  </w:num>
  <w:num w:numId="20">
    <w:abstractNumId w:val="57"/>
  </w:num>
  <w:num w:numId="21">
    <w:abstractNumId w:val="13"/>
  </w:num>
  <w:num w:numId="22">
    <w:abstractNumId w:val="5"/>
  </w:num>
  <w:num w:numId="23">
    <w:abstractNumId w:val="14"/>
  </w:num>
  <w:num w:numId="24">
    <w:abstractNumId w:val="17"/>
  </w:num>
  <w:num w:numId="25">
    <w:abstractNumId w:val="32"/>
  </w:num>
  <w:num w:numId="26">
    <w:abstractNumId w:val="49"/>
  </w:num>
  <w:num w:numId="27">
    <w:abstractNumId w:val="12"/>
  </w:num>
  <w:num w:numId="28">
    <w:abstractNumId w:val="26"/>
  </w:num>
  <w:num w:numId="29">
    <w:abstractNumId w:val="48"/>
  </w:num>
  <w:num w:numId="30">
    <w:abstractNumId w:val="18"/>
  </w:num>
  <w:num w:numId="31">
    <w:abstractNumId w:val="1"/>
  </w:num>
  <w:num w:numId="32">
    <w:abstractNumId w:val="54"/>
  </w:num>
  <w:num w:numId="33">
    <w:abstractNumId w:val="36"/>
  </w:num>
  <w:num w:numId="34">
    <w:abstractNumId w:val="55"/>
  </w:num>
  <w:num w:numId="35">
    <w:abstractNumId w:val="56"/>
  </w:num>
  <w:num w:numId="36">
    <w:abstractNumId w:val="50"/>
  </w:num>
  <w:num w:numId="37">
    <w:abstractNumId w:val="35"/>
  </w:num>
  <w:num w:numId="38">
    <w:abstractNumId w:val="4"/>
  </w:num>
  <w:num w:numId="39">
    <w:abstractNumId w:val="22"/>
  </w:num>
  <w:num w:numId="40">
    <w:abstractNumId w:val="46"/>
  </w:num>
  <w:num w:numId="41">
    <w:abstractNumId w:val="19"/>
  </w:num>
  <w:num w:numId="42">
    <w:abstractNumId w:val="28"/>
  </w:num>
  <w:num w:numId="43">
    <w:abstractNumId w:val="30"/>
  </w:num>
  <w:num w:numId="44">
    <w:abstractNumId w:val="6"/>
  </w:num>
  <w:num w:numId="45">
    <w:abstractNumId w:val="29"/>
  </w:num>
  <w:num w:numId="46">
    <w:abstractNumId w:val="47"/>
  </w:num>
  <w:num w:numId="47">
    <w:abstractNumId w:val="25"/>
  </w:num>
  <w:num w:numId="48">
    <w:abstractNumId w:val="52"/>
  </w:num>
  <w:num w:numId="49">
    <w:abstractNumId w:val="24"/>
  </w:num>
  <w:num w:numId="50">
    <w:abstractNumId w:val="3"/>
  </w:num>
  <w:num w:numId="51">
    <w:abstractNumId w:val="9"/>
  </w:num>
  <w:num w:numId="52">
    <w:abstractNumId w:val="42"/>
  </w:num>
  <w:num w:numId="53">
    <w:abstractNumId w:val="41"/>
  </w:num>
  <w:num w:numId="54">
    <w:abstractNumId w:val="8"/>
  </w:num>
  <w:num w:numId="55">
    <w:abstractNumId w:val="34"/>
  </w:num>
  <w:num w:numId="56">
    <w:abstractNumId w:val="23"/>
  </w:num>
  <w:num w:numId="57">
    <w:abstractNumId w:val="44"/>
  </w:num>
  <w:num w:numId="58">
    <w:abstractNumId w:val="39"/>
  </w:num>
  <w:num w:numId="59">
    <w:abstractNumId w:val="0"/>
  </w:num>
  <w:num w:numId="60">
    <w:abstractNumId w:val="2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8662A"/>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639"/>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A7A"/>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30C"/>
    <w:rsid w:val="002324CE"/>
    <w:rsid w:val="00234FB5"/>
    <w:rsid w:val="002413CB"/>
    <w:rsid w:val="00243DA2"/>
    <w:rsid w:val="00244862"/>
    <w:rsid w:val="00245385"/>
    <w:rsid w:val="0025150B"/>
    <w:rsid w:val="00253824"/>
    <w:rsid w:val="00265FA1"/>
    <w:rsid w:val="002675A4"/>
    <w:rsid w:val="0027232E"/>
    <w:rsid w:val="002758B9"/>
    <w:rsid w:val="002802EA"/>
    <w:rsid w:val="00281EC9"/>
    <w:rsid w:val="0028656F"/>
    <w:rsid w:val="0028681A"/>
    <w:rsid w:val="002878D1"/>
    <w:rsid w:val="002901C9"/>
    <w:rsid w:val="00291A3D"/>
    <w:rsid w:val="00296A81"/>
    <w:rsid w:val="002A3DE3"/>
    <w:rsid w:val="002A4B35"/>
    <w:rsid w:val="002A763B"/>
    <w:rsid w:val="002B14EF"/>
    <w:rsid w:val="002B2692"/>
    <w:rsid w:val="002B27D2"/>
    <w:rsid w:val="002B4A32"/>
    <w:rsid w:val="002B59E7"/>
    <w:rsid w:val="002C3C90"/>
    <w:rsid w:val="002C410E"/>
    <w:rsid w:val="002E2AF5"/>
    <w:rsid w:val="002E3953"/>
    <w:rsid w:val="002E39EB"/>
    <w:rsid w:val="002F1398"/>
    <w:rsid w:val="002F38DF"/>
    <w:rsid w:val="002F4F23"/>
    <w:rsid w:val="002F6B73"/>
    <w:rsid w:val="002F73B9"/>
    <w:rsid w:val="00307C56"/>
    <w:rsid w:val="003113E1"/>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87982"/>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06D4"/>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1A2D"/>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C0FAD"/>
    <w:rsid w:val="005C72A3"/>
    <w:rsid w:val="005E311F"/>
    <w:rsid w:val="005E6DF5"/>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55EE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6A0"/>
    <w:rsid w:val="006E4730"/>
    <w:rsid w:val="006F0C54"/>
    <w:rsid w:val="006F1F3E"/>
    <w:rsid w:val="006F251D"/>
    <w:rsid w:val="00701ACE"/>
    <w:rsid w:val="0070407B"/>
    <w:rsid w:val="00704A97"/>
    <w:rsid w:val="00704F8C"/>
    <w:rsid w:val="00713F01"/>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0C76"/>
    <w:rsid w:val="008A2544"/>
    <w:rsid w:val="008A3362"/>
    <w:rsid w:val="008A624E"/>
    <w:rsid w:val="008B05A1"/>
    <w:rsid w:val="008B06A3"/>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69D5"/>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17B2"/>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12E2"/>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0875"/>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2F22"/>
    <w:rsid w:val="00CE434D"/>
    <w:rsid w:val="00CE4D83"/>
    <w:rsid w:val="00CE700A"/>
    <w:rsid w:val="00CF1424"/>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0508"/>
    <w:rsid w:val="00D519F7"/>
    <w:rsid w:val="00D52F28"/>
    <w:rsid w:val="00D53DA2"/>
    <w:rsid w:val="00D541F2"/>
    <w:rsid w:val="00D545CA"/>
    <w:rsid w:val="00D55F00"/>
    <w:rsid w:val="00D56705"/>
    <w:rsid w:val="00D65014"/>
    <w:rsid w:val="00D6645E"/>
    <w:rsid w:val="00D67882"/>
    <w:rsid w:val="00D73E14"/>
    <w:rsid w:val="00D74B12"/>
    <w:rsid w:val="00D8093F"/>
    <w:rsid w:val="00D86CA2"/>
    <w:rsid w:val="00D912C2"/>
    <w:rsid w:val="00D92451"/>
    <w:rsid w:val="00D93A1C"/>
    <w:rsid w:val="00D96A67"/>
    <w:rsid w:val="00DA0281"/>
    <w:rsid w:val="00DA5716"/>
    <w:rsid w:val="00DA572D"/>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3F98"/>
    <w:rsid w:val="00EC4B7A"/>
    <w:rsid w:val="00ED143C"/>
    <w:rsid w:val="00ED1CF8"/>
    <w:rsid w:val="00ED5E24"/>
    <w:rsid w:val="00ED689A"/>
    <w:rsid w:val="00ED7320"/>
    <w:rsid w:val="00EE0292"/>
    <w:rsid w:val="00EE249D"/>
    <w:rsid w:val="00EE47A3"/>
    <w:rsid w:val="00EF7005"/>
    <w:rsid w:val="00F0118B"/>
    <w:rsid w:val="00F11E5B"/>
    <w:rsid w:val="00F11F5E"/>
    <w:rsid w:val="00F15836"/>
    <w:rsid w:val="00F17104"/>
    <w:rsid w:val="00F17ABD"/>
    <w:rsid w:val="00F22912"/>
    <w:rsid w:val="00F24311"/>
    <w:rsid w:val="00F3135F"/>
    <w:rsid w:val="00F3292C"/>
    <w:rsid w:val="00F3327E"/>
    <w:rsid w:val="00F3509F"/>
    <w:rsid w:val="00F4391A"/>
    <w:rsid w:val="00F46031"/>
    <w:rsid w:val="00F51030"/>
    <w:rsid w:val="00F55334"/>
    <w:rsid w:val="00F612C2"/>
    <w:rsid w:val="00F661EF"/>
    <w:rsid w:val="00F74516"/>
    <w:rsid w:val="00F83B15"/>
    <w:rsid w:val="00F931A5"/>
    <w:rsid w:val="00F96FC3"/>
    <w:rsid w:val="00F9771D"/>
    <w:rsid w:val="00FA012D"/>
    <w:rsid w:val="00FA05C0"/>
    <w:rsid w:val="00FA3511"/>
    <w:rsid w:val="00FA3988"/>
    <w:rsid w:val="00FA558A"/>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5.wmf"/><Relationship Id="rId26" Type="http://schemas.openxmlformats.org/officeDocument/2006/relationships/image" Target="media/image9.wmf"/><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image" Target="media/image6.w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8.wmf"/><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oleObject" Target="embeddings/oleObject8.bin"/><Relationship Id="rId28"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oleObject" Target="embeddings/oleObject6.bin"/><Relationship Id="rId3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7.wmf"/><Relationship Id="rId27" Type="http://schemas.openxmlformats.org/officeDocument/2006/relationships/oleObject" Target="embeddings/oleObject10.bin"/><Relationship Id="rId30"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62A1EC-7880-4786-A732-CE304CC7E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3</Pages>
  <Words>441</Words>
  <Characters>2515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2951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11</cp:revision>
  <cp:lastPrinted>2015-11-11T08:53:00Z</cp:lastPrinted>
  <dcterms:created xsi:type="dcterms:W3CDTF">2017-01-31T15:39:00Z</dcterms:created>
  <dcterms:modified xsi:type="dcterms:W3CDTF">2017-03-09T15:44:00Z</dcterms:modified>
</cp:coreProperties>
</file>